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Teacher Observation Checklist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Formative, anecdotal evidence across the unit. Code each box: E = emerging, D = developing, P = proficient, X = extending. Use it to form Checkpoint Review groups.</w:t>
      </w:r>
    </w:p>
    <w:p>
      <w:pPr>
        <w:spacing w:after="160" w:before="0"/>
      </w:pPr>
      <w:r>
        <w:rPr>
          <w:b w:val="0"/>
          <w:i w:val="0"/>
          <w:sz w:val="22"/>
        </w:rPr>
        <w:t>Class: ____________________     Dates: TBD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448"/>
        <w:gridCol w:w="1368"/>
        <w:gridCol w:w="1368"/>
        <w:gridCol w:w="1368"/>
        <w:gridCol w:w="1440"/>
        <w:gridCol w:w="1440"/>
        <w:gridCol w:w="1440"/>
      </w:tblGrid>
      <w:tr>
        <w:tc>
          <w:tcPr>
            <w:tcW w:type="dxa" w:w="244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Student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Defines matter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Uses properties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Particle model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Changes of state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Dissolving / mixtures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Uses safe lab habits</w:t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Anecdotal notes: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